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CB57" w14:textId="5F567A00" w:rsidR="0074670A" w:rsidRPr="009D505B" w:rsidRDefault="003C5E15" w:rsidP="003C5E15">
      <w:pPr>
        <w:ind w:leftChars="3690" w:left="8118" w:firstLineChars="450" w:firstLine="900"/>
        <w:rPr>
          <w:rFonts w:ascii="標楷體" w:eastAsia="標楷體" w:hAnsi="標楷體"/>
          <w:sz w:val="20"/>
          <w:szCs w:val="20"/>
        </w:rPr>
      </w:pPr>
      <w:r w:rsidRPr="009D505B">
        <w:rPr>
          <w:rFonts w:ascii="標楷體" w:eastAsia="標楷體" w:hAnsi="標楷體" w:hint="eastAsia"/>
          <w:sz w:val="20"/>
          <w:szCs w:val="20"/>
        </w:rPr>
        <w:t xml:space="preserve">附件五                                                                                                                                                                      </w:t>
      </w:r>
      <w:r w:rsidR="00B17F1A" w:rsidRPr="009D505B">
        <w:rPr>
          <w:rFonts w:eastAsia="標楷體" w:hint="eastAsia"/>
        </w:rPr>
        <w:t>201</w:t>
      </w:r>
      <w:r w:rsidR="00B17F1A" w:rsidRPr="009D505B">
        <w:rPr>
          <w:rFonts w:eastAsia="標楷體"/>
        </w:rPr>
        <w:t>9</w:t>
      </w:r>
      <w:r w:rsidR="00B17F1A" w:rsidRPr="009D505B">
        <w:rPr>
          <w:rFonts w:eastAsia="標楷體" w:hint="eastAsia"/>
        </w:rPr>
        <w:t>/</w:t>
      </w:r>
      <w:r w:rsidR="00B17F1A" w:rsidRPr="009D505B">
        <w:rPr>
          <w:rFonts w:eastAsia="標楷體"/>
        </w:rPr>
        <w:t>10</w:t>
      </w:r>
      <w:r w:rsidR="00B17F1A" w:rsidRPr="009D505B">
        <w:rPr>
          <w:rFonts w:eastAsia="標楷體" w:hint="eastAsia"/>
        </w:rPr>
        <w:t>/</w:t>
      </w:r>
      <w:r w:rsidR="001F51DC" w:rsidRPr="009D505B">
        <w:rPr>
          <w:rFonts w:eastAsia="標楷體"/>
        </w:rPr>
        <w:t>2</w:t>
      </w:r>
      <w:r w:rsidR="000E3E8C" w:rsidRPr="009D505B">
        <w:rPr>
          <w:rFonts w:eastAsia="標楷體" w:hint="eastAsia"/>
        </w:rPr>
        <w:t>5</w:t>
      </w:r>
      <w:r w:rsidRPr="009D505B">
        <w:rPr>
          <w:rFonts w:ascii="標楷體" w:eastAsia="標楷體" w:hAnsi="標楷體" w:hint="eastAsia"/>
          <w:sz w:val="20"/>
          <w:szCs w:val="20"/>
        </w:rPr>
        <w:t xml:space="preserve"> 修訂</w:t>
      </w:r>
    </w:p>
    <w:p w14:paraId="04F506A5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9D505B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470C8C22" w14:textId="77777777" w:rsidR="0074670A" w:rsidRPr="009D505B" w:rsidRDefault="0074670A" w:rsidP="0074670A">
      <w:pPr>
        <w:pStyle w:val="a4"/>
        <w:widowControl/>
        <w:spacing w:line="276" w:lineRule="auto"/>
        <w:ind w:leftChars="0" w:left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9D505B">
        <w:rPr>
          <w:rFonts w:ascii="標楷體" w:eastAsia="標楷體" w:hAnsi="標楷體" w:hint="eastAsia"/>
          <w:sz w:val="32"/>
          <w:szCs w:val="32"/>
        </w:rPr>
        <w:t>蛋白質體技術平台(三)-蛋白質與其他分子交互作用動力學分析</w:t>
      </w:r>
    </w:p>
    <w:p w14:paraId="410493FB" w14:textId="77777777" w:rsidR="006E2F74" w:rsidRPr="009D505B" w:rsidRDefault="006E2F74" w:rsidP="0074670A">
      <w:pPr>
        <w:pStyle w:val="a4"/>
        <w:widowControl/>
        <w:spacing w:line="276" w:lineRule="auto"/>
        <w:ind w:leftChars="0" w:left="0"/>
        <w:contextualSpacing/>
        <w:jc w:val="center"/>
        <w:rPr>
          <w:rFonts w:ascii="標楷體" w:eastAsia="標楷體" w:hAnsi="標楷體" w:cs="DFKaiShu-SB-Estd-BF"/>
          <w:b/>
          <w:sz w:val="32"/>
          <w:szCs w:val="32"/>
        </w:rPr>
      </w:pPr>
    </w:p>
    <w:p w14:paraId="4768C3ED" w14:textId="16848E4E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一、</w:t>
      </w:r>
      <w:r w:rsidRPr="009D505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基本資料</w:t>
      </w:r>
      <w:r w:rsidRPr="009D505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D505B">
        <w:rPr>
          <w:rFonts w:ascii="標楷體" w:eastAsia="標楷體" w:hAnsi="標楷體"/>
          <w:b/>
          <w:sz w:val="24"/>
          <w:szCs w:val="24"/>
        </w:rPr>
        <w:t>(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9D505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D505B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9D505B" w:rsidRPr="009D505B" w14:paraId="3702BDC0" w14:textId="77777777" w:rsidTr="004253A1">
        <w:trPr>
          <w:trHeight w:val="485"/>
        </w:trPr>
        <w:tc>
          <w:tcPr>
            <w:tcW w:w="1809" w:type="dxa"/>
            <w:vAlign w:val="center"/>
          </w:tcPr>
          <w:p w14:paraId="0E46A542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473E877B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44E048FF" w14:textId="68F19E24" w:rsidR="00B07D96" w:rsidRPr="009D505B" w:rsidRDefault="006309AB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B07D96"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6B5D2F8F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70F66161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9D505B" w:rsidRPr="009D505B" w14:paraId="487A815A" w14:textId="77777777" w:rsidTr="004253A1">
        <w:trPr>
          <w:trHeight w:val="421"/>
        </w:trPr>
        <w:tc>
          <w:tcPr>
            <w:tcW w:w="1809" w:type="dxa"/>
            <w:vAlign w:val="center"/>
          </w:tcPr>
          <w:p w14:paraId="7F363DCC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5EEDAD26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5F18762D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505B" w:rsidRPr="009D505B" w14:paraId="15531D63" w14:textId="77777777" w:rsidTr="004253A1">
        <w:trPr>
          <w:trHeight w:val="594"/>
        </w:trPr>
        <w:tc>
          <w:tcPr>
            <w:tcW w:w="1809" w:type="dxa"/>
            <w:vAlign w:val="center"/>
          </w:tcPr>
          <w:p w14:paraId="1EC12DD8" w14:textId="35509F35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6309AB"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74086A44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01E1B8C1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4B7975F1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0DAE7061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7819EAD6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505B" w:rsidRPr="009D505B" w14:paraId="63E445F6" w14:textId="77777777" w:rsidTr="004253A1">
        <w:trPr>
          <w:trHeight w:val="533"/>
        </w:trPr>
        <w:tc>
          <w:tcPr>
            <w:tcW w:w="1809" w:type="dxa"/>
            <w:vAlign w:val="center"/>
          </w:tcPr>
          <w:p w14:paraId="309B2C5E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4C01DDFA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7EAD92C3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07D96" w:rsidRPr="009D505B" w14:paraId="76094711" w14:textId="77777777" w:rsidTr="004253A1">
        <w:trPr>
          <w:trHeight w:val="373"/>
        </w:trPr>
        <w:tc>
          <w:tcPr>
            <w:tcW w:w="1809" w:type="dxa"/>
            <w:vAlign w:val="center"/>
          </w:tcPr>
          <w:p w14:paraId="475CE9A0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527B713F" w14:textId="77777777" w:rsidR="00B07D96" w:rsidRPr="009D505B" w:rsidRDefault="00B07D96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505B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9D505B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9D505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9D505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64B45AB9" w14:textId="77777777" w:rsidR="00B07D96" w:rsidRPr="009D505B" w:rsidRDefault="00B07D96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2672ED1E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</w:rPr>
      </w:pPr>
    </w:p>
    <w:p w14:paraId="21FF66E0" w14:textId="58D4B835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</w:rPr>
      </w:pPr>
      <w:r w:rsidRPr="009D505B">
        <w:rPr>
          <w:rFonts w:ascii="標楷體" w:eastAsia="標楷體" w:hAnsi="標楷體" w:cs="DFKaiShu-SB-Estd-BF" w:hint="eastAsia"/>
          <w:b/>
        </w:rPr>
        <w:t>二、</w:t>
      </w:r>
      <w:r w:rsidRPr="009D505B">
        <w:rPr>
          <w:rFonts w:ascii="標楷體" w:eastAsia="標楷體" w:hAnsi="標楷體" w:cs="DFKaiShu-SB-Estd-BF"/>
          <w:b/>
        </w:rPr>
        <w:t xml:space="preserve"> 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樣品規格</w:t>
      </w:r>
      <w:r w:rsidRPr="009D505B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9D505B">
        <w:rPr>
          <w:rFonts w:ascii="標楷體" w:eastAsia="標楷體" w:hAnsi="標楷體"/>
          <w:b/>
          <w:sz w:val="24"/>
          <w:szCs w:val="24"/>
        </w:rPr>
        <w:t>(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9D505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D505B">
        <w:rPr>
          <w:rFonts w:ascii="標楷體" w:eastAsia="標楷體" w:hAnsi="標楷體"/>
          <w:b/>
          <w:sz w:val="24"/>
          <w:szCs w:val="24"/>
        </w:rPr>
        <w:t>)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→請先參閱申請辦法之送件要求及「注意事項」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2540"/>
        <w:gridCol w:w="2599"/>
        <w:gridCol w:w="2534"/>
      </w:tblGrid>
      <w:tr w:rsidR="009D505B" w:rsidRPr="009D505B" w14:paraId="357E6920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5E1A6415" w14:textId="77777777" w:rsidR="0074670A" w:rsidRPr="009D505B" w:rsidRDefault="0074670A" w:rsidP="00305673">
            <w:pPr>
              <w:spacing w:after="0" w:line="240" w:lineRule="auto"/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1. </w:t>
            </w:r>
            <w:r w:rsidRPr="009D505B">
              <w:rPr>
                <w:rFonts w:ascii="標楷體" w:eastAsia="標楷體" w:hAnsi="標楷體" w:hint="eastAsia"/>
                <w:b/>
                <w:sz w:val="24"/>
                <w:szCs w:val="24"/>
              </w:rPr>
              <w:t>送件樣品資訊</w:t>
            </w: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 (Sample Information)</w:t>
            </w:r>
          </w:p>
        </w:tc>
      </w:tr>
      <w:tr w:rsidR="009D505B" w:rsidRPr="009D505B" w14:paraId="179CE310" w14:textId="77777777" w:rsidTr="00305673">
        <w:trPr>
          <w:trHeight w:val="397"/>
        </w:trPr>
        <w:tc>
          <w:tcPr>
            <w:tcW w:w="1103" w:type="pct"/>
            <w:vAlign w:val="center"/>
          </w:tcPr>
          <w:p w14:paraId="4D93AEE4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受體名稱</w:t>
            </w:r>
          </w:p>
        </w:tc>
        <w:tc>
          <w:tcPr>
            <w:tcW w:w="1290" w:type="pct"/>
            <w:vAlign w:val="center"/>
          </w:tcPr>
          <w:p w14:paraId="35A9387F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37E9278B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配體名稱</w:t>
            </w:r>
          </w:p>
        </w:tc>
        <w:tc>
          <w:tcPr>
            <w:tcW w:w="1287" w:type="pct"/>
            <w:vAlign w:val="center"/>
          </w:tcPr>
          <w:p w14:paraId="069EDD4F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3D2C53B9" w14:textId="77777777" w:rsidTr="00305673">
        <w:trPr>
          <w:trHeight w:val="397"/>
        </w:trPr>
        <w:tc>
          <w:tcPr>
            <w:tcW w:w="1103" w:type="pct"/>
            <w:vAlign w:val="center"/>
          </w:tcPr>
          <w:p w14:paraId="78BF9B99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受體濃度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(µM)</w:t>
            </w:r>
          </w:p>
        </w:tc>
        <w:tc>
          <w:tcPr>
            <w:tcW w:w="1290" w:type="pct"/>
            <w:vAlign w:val="center"/>
          </w:tcPr>
          <w:p w14:paraId="69C14506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3681EE8B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配體濃度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(µM)</w:t>
            </w:r>
          </w:p>
        </w:tc>
        <w:tc>
          <w:tcPr>
            <w:tcW w:w="1287" w:type="pct"/>
            <w:vAlign w:val="center"/>
          </w:tcPr>
          <w:p w14:paraId="31A90B89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37B70198" w14:textId="77777777" w:rsidTr="00305673">
        <w:trPr>
          <w:trHeight w:val="397"/>
        </w:trPr>
        <w:tc>
          <w:tcPr>
            <w:tcW w:w="1103" w:type="pct"/>
            <w:vAlign w:val="center"/>
          </w:tcPr>
          <w:p w14:paraId="6894A896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受體體積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(µl)</w:t>
            </w:r>
          </w:p>
        </w:tc>
        <w:tc>
          <w:tcPr>
            <w:tcW w:w="1290" w:type="pct"/>
            <w:vAlign w:val="center"/>
          </w:tcPr>
          <w:p w14:paraId="2A146E2A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6CD31BC5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配體體積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(µl)</w:t>
            </w:r>
          </w:p>
        </w:tc>
        <w:tc>
          <w:tcPr>
            <w:tcW w:w="1287" w:type="pct"/>
            <w:vAlign w:val="center"/>
          </w:tcPr>
          <w:p w14:paraId="79DD3E96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65DB7B67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02C4FCDD" w14:textId="77777777" w:rsidR="0074670A" w:rsidRPr="009D505B" w:rsidRDefault="0074670A" w:rsidP="00305673">
            <w:pPr>
              <w:spacing w:after="0" w:line="240" w:lineRule="auto"/>
              <w:ind w:left="120" w:hangingChars="50" w:hanging="12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2. </w:t>
            </w:r>
            <w:r w:rsidRPr="009D505B">
              <w:rPr>
                <w:rFonts w:ascii="標楷體" w:eastAsia="標楷體" w:hAnsi="標楷體" w:hint="eastAsia"/>
                <w:b/>
                <w:sz w:val="24"/>
                <w:szCs w:val="24"/>
              </w:rPr>
              <w:t>樣品量之估計方法</w:t>
            </w: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 (e.g., BCA protein assay</w:t>
            </w:r>
            <w:proofErr w:type="gramStart"/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>) :</w:t>
            </w:r>
            <w:proofErr w:type="gramEnd"/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               </w:t>
            </w:r>
          </w:p>
          <w:p w14:paraId="5A255930" w14:textId="77777777" w:rsidR="0074670A" w:rsidRPr="009D505B" w:rsidRDefault="0074670A" w:rsidP="00305673">
            <w:pPr>
              <w:spacing w:after="0" w:line="240" w:lineRule="auto"/>
              <w:ind w:left="120" w:hangingChars="50" w:hanging="120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受體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_________________________________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配體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__________________________________</w:t>
            </w:r>
          </w:p>
        </w:tc>
      </w:tr>
      <w:tr w:rsidR="009D505B" w:rsidRPr="009D505B" w14:paraId="7024C456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3019FDA7" w14:textId="77777777" w:rsidR="0074670A" w:rsidRPr="009D505B" w:rsidRDefault="0074670A" w:rsidP="00305673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3. </w:t>
            </w:r>
            <w:r w:rsidRPr="009D505B">
              <w:rPr>
                <w:rFonts w:ascii="標楷體" w:eastAsia="標楷體" w:hAnsi="標楷體" w:hint="eastAsia"/>
                <w:b/>
                <w:sz w:val="24"/>
                <w:szCs w:val="24"/>
              </w:rPr>
              <w:t>樣品可容許之儲存條件</w:t>
            </w: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9D505B">
              <w:rPr>
                <w:rFonts w:ascii="標楷體" w:eastAsia="標楷體" w:hAnsi="標楷體" w:hint="eastAsia"/>
                <w:b/>
                <w:sz w:val="24"/>
                <w:szCs w:val="24"/>
              </w:rPr>
              <w:t>可複選</w:t>
            </w: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): </w:t>
            </w: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25</w:t>
            </w:r>
            <w:r w:rsidRPr="009D505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9D505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4</w:t>
            </w:r>
            <w:r w:rsidRPr="009D505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9D505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-20</w:t>
            </w:r>
            <w:r w:rsidRPr="009D505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9D505B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-80</w:t>
            </w:r>
            <w:r w:rsidRPr="009D505B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</w:p>
        </w:tc>
      </w:tr>
      <w:tr w:rsidR="009D505B" w:rsidRPr="009D505B" w14:paraId="347F3390" w14:textId="77777777" w:rsidTr="00305673">
        <w:trPr>
          <w:trHeight w:val="397"/>
        </w:trPr>
        <w:tc>
          <w:tcPr>
            <w:tcW w:w="5000" w:type="pct"/>
            <w:gridSpan w:val="4"/>
          </w:tcPr>
          <w:p w14:paraId="4D8CFAD2" w14:textId="77777777" w:rsidR="0074670A" w:rsidRPr="009D505B" w:rsidRDefault="0074670A" w:rsidP="00305673">
            <w:pPr>
              <w:spacing w:after="0" w:line="240" w:lineRule="auto"/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4. </w:t>
            </w:r>
            <w:r w:rsidRPr="009D505B">
              <w:rPr>
                <w:rFonts w:ascii="標楷體" w:eastAsia="標楷體" w:hAnsi="標楷體" w:hint="eastAsia"/>
                <w:b/>
                <w:sz w:val="24"/>
                <w:szCs w:val="24"/>
              </w:rPr>
              <w:t>送件樣品種類</w:t>
            </w:r>
            <w:r w:rsidRPr="009D505B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</w:tc>
      </w:tr>
      <w:tr w:rsidR="0074670A" w:rsidRPr="009D505B" w14:paraId="635A3A0F" w14:textId="77777777" w:rsidTr="00305673">
        <w:trPr>
          <w:trHeight w:val="5133"/>
        </w:trPr>
        <w:tc>
          <w:tcPr>
            <w:tcW w:w="5000" w:type="pct"/>
            <w:gridSpan w:val="4"/>
          </w:tcPr>
          <w:p w14:paraId="0EE9FD06" w14:textId="77777777" w:rsidR="0074670A" w:rsidRPr="009D505B" w:rsidRDefault="0074670A" w:rsidP="0074670A">
            <w:pPr>
              <w:pStyle w:val="a4"/>
              <w:numPr>
                <w:ilvl w:val="0"/>
                <w:numId w:val="5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 w:hint="eastAsia"/>
                <w:szCs w:val="24"/>
              </w:rPr>
              <w:lastRenderedPageBreak/>
              <w:t>樣品溶液成分</w:t>
            </w:r>
            <w:r w:rsidRPr="009D505B">
              <w:rPr>
                <w:rFonts w:ascii="標楷體" w:eastAsia="標楷體" w:hAnsi="標楷體"/>
                <w:szCs w:val="24"/>
              </w:rPr>
              <w:t>(buffer component</w:t>
            </w:r>
            <w:r w:rsidRPr="009D505B">
              <w:rPr>
                <w:rFonts w:ascii="標楷體" w:eastAsia="標楷體" w:hAnsi="標楷體" w:hint="eastAsia"/>
                <w:szCs w:val="24"/>
              </w:rPr>
              <w:t>，請詳細填寫</w:t>
            </w:r>
            <w:r w:rsidRPr="009D505B">
              <w:rPr>
                <w:rFonts w:ascii="標楷體" w:eastAsia="標楷體" w:hAnsi="標楷體"/>
                <w:szCs w:val="24"/>
              </w:rPr>
              <w:t>):</w:t>
            </w:r>
          </w:p>
          <w:p w14:paraId="419C7D43" w14:textId="77777777" w:rsidR="0074670A" w:rsidRPr="009D505B" w:rsidRDefault="0074670A" w:rsidP="00305673">
            <w:pPr>
              <w:widowControl w:val="0"/>
              <w:spacing w:after="0" w:line="240" w:lineRule="auto"/>
              <w:ind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</w:t>
            </w:r>
            <w:r w:rsidRPr="009D505B">
              <w:rPr>
                <w:rFonts w:ascii="標楷體" w:eastAsia="標楷體" w:hAnsi="標楷體" w:hint="eastAsia"/>
                <w:szCs w:val="24"/>
              </w:rPr>
              <w:t>受體</w:t>
            </w:r>
          </w:p>
          <w:p w14:paraId="2B7E4204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_________________________________________________________________________</w:t>
            </w:r>
          </w:p>
          <w:p w14:paraId="25B762A7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_________________________________________________________________________</w:t>
            </w:r>
          </w:p>
          <w:p w14:paraId="07507A49" w14:textId="73ABB586" w:rsidR="0074670A" w:rsidRPr="009D505B" w:rsidRDefault="0074670A" w:rsidP="00305673">
            <w:pPr>
              <w:pStyle w:val="a4"/>
              <w:ind w:leftChars="216" w:left="475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hint="eastAsia"/>
                <w:szCs w:val="24"/>
              </w:rPr>
              <w:t>配體</w:t>
            </w:r>
            <w:r w:rsidRPr="009D505B">
              <w:rPr>
                <w:rFonts w:ascii="標楷體" w:eastAsia="標楷體" w:hAnsi="標楷體"/>
                <w:szCs w:val="24"/>
              </w:rPr>
              <w:t xml:space="preserve">             _________________________________________________________________________</w:t>
            </w:r>
          </w:p>
          <w:p w14:paraId="356FFF4A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_________________________________________________________________________</w:t>
            </w:r>
          </w:p>
          <w:p w14:paraId="24A17946" w14:textId="77777777" w:rsidR="0074670A" w:rsidRPr="009D505B" w:rsidRDefault="0074670A" w:rsidP="0074670A">
            <w:pPr>
              <w:pStyle w:val="a4"/>
              <w:numPr>
                <w:ilvl w:val="0"/>
                <w:numId w:val="5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 w:hint="eastAsia"/>
                <w:szCs w:val="24"/>
              </w:rPr>
              <w:t>配體濃度測試總數及個別濃度</w:t>
            </w:r>
          </w:p>
          <w:p w14:paraId="61B63F87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</w:t>
            </w:r>
            <w:r w:rsidRPr="009D505B">
              <w:rPr>
                <w:rFonts w:ascii="標楷體" w:eastAsia="標楷體" w:hAnsi="標楷體" w:hint="eastAsia"/>
                <w:szCs w:val="24"/>
              </w:rPr>
              <w:t>共</w:t>
            </w:r>
            <w:r w:rsidRPr="009D505B">
              <w:rPr>
                <w:rFonts w:ascii="標楷體" w:eastAsia="標楷體" w:hAnsi="標楷體"/>
                <w:szCs w:val="24"/>
              </w:rPr>
              <w:t xml:space="preserve">____ </w:t>
            </w:r>
            <w:r w:rsidRPr="009D505B">
              <w:rPr>
                <w:rFonts w:ascii="標楷體" w:eastAsia="標楷體" w:hAnsi="標楷體" w:hint="eastAsia"/>
                <w:szCs w:val="24"/>
              </w:rPr>
              <w:t>種濃度；</w:t>
            </w:r>
            <w:r w:rsidRPr="009D505B">
              <w:rPr>
                <w:rFonts w:ascii="標楷體" w:eastAsia="標楷體" w:hAnsi="標楷體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hint="eastAsia"/>
                <w:szCs w:val="24"/>
              </w:rPr>
              <w:t>分別為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  <w:r w:rsidRPr="009D505B">
              <w:rPr>
                <w:rFonts w:ascii="標楷體" w:eastAsia="標楷體" w:hAnsi="標楷體" w:hint="eastAsia"/>
                <w:szCs w:val="24"/>
              </w:rPr>
              <w:t>、</w:t>
            </w:r>
            <w:r w:rsidRPr="009D505B">
              <w:rPr>
                <w:rFonts w:ascii="標楷體" w:eastAsia="標楷體" w:hAnsi="標楷體"/>
                <w:szCs w:val="24"/>
              </w:rPr>
              <w:t>__M</w:t>
            </w:r>
          </w:p>
          <w:p w14:paraId="27B01ABA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_______________________________________________________________________</w:t>
            </w:r>
          </w:p>
          <w:p w14:paraId="29FE0EA3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</w:t>
            </w:r>
            <w:r w:rsidRPr="009D505B">
              <w:rPr>
                <w:rFonts w:ascii="標楷體" w:eastAsia="標楷體" w:hAnsi="標楷體" w:hint="eastAsia"/>
                <w:szCs w:val="24"/>
              </w:rPr>
              <w:t>每種濃度進行</w:t>
            </w:r>
            <w:r w:rsidRPr="009D505B">
              <w:rPr>
                <w:rFonts w:ascii="標楷體" w:eastAsia="標楷體" w:hAnsi="標楷體"/>
                <w:szCs w:val="24"/>
              </w:rPr>
              <w:t>___</w:t>
            </w:r>
            <w:r w:rsidRPr="009D505B">
              <w:rPr>
                <w:rFonts w:ascii="標楷體" w:eastAsia="標楷體" w:hAnsi="標楷體" w:hint="eastAsia"/>
                <w:szCs w:val="24"/>
              </w:rPr>
              <w:t>重複</w:t>
            </w:r>
          </w:p>
          <w:p w14:paraId="12845E7B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 xml:space="preserve">  *</w:t>
            </w:r>
            <w:r w:rsidRPr="009D505B">
              <w:rPr>
                <w:rFonts w:ascii="標楷體" w:eastAsia="標楷體" w:hAnsi="標楷體" w:hint="eastAsia"/>
                <w:szCs w:val="24"/>
              </w:rPr>
              <w:t>曲線總數</w:t>
            </w:r>
            <w:r w:rsidRPr="009D505B">
              <w:rPr>
                <w:rFonts w:ascii="標楷體" w:eastAsia="標楷體" w:hAnsi="標楷體"/>
                <w:szCs w:val="24"/>
              </w:rPr>
              <w:t xml:space="preserve"> = </w:t>
            </w:r>
            <w:r w:rsidRPr="009D505B">
              <w:rPr>
                <w:rFonts w:ascii="標楷體" w:eastAsia="標楷體" w:hAnsi="標楷體" w:hint="eastAsia"/>
                <w:szCs w:val="24"/>
              </w:rPr>
              <w:t>濃度數</w:t>
            </w:r>
            <w:r w:rsidRPr="009D505B">
              <w:rPr>
                <w:rFonts w:ascii="標楷體" w:eastAsia="標楷體" w:hAnsi="標楷體"/>
                <w:szCs w:val="24"/>
              </w:rPr>
              <w:t xml:space="preserve">  x  </w:t>
            </w:r>
            <w:r w:rsidRPr="009D505B">
              <w:rPr>
                <w:rFonts w:ascii="標楷體" w:eastAsia="標楷體" w:hAnsi="標楷體" w:hint="eastAsia"/>
                <w:szCs w:val="24"/>
              </w:rPr>
              <w:t>重複數</w:t>
            </w:r>
          </w:p>
          <w:p w14:paraId="7B29514C" w14:textId="77777777" w:rsidR="0074670A" w:rsidRPr="009D505B" w:rsidRDefault="0074670A" w:rsidP="0074670A">
            <w:pPr>
              <w:pStyle w:val="a4"/>
              <w:numPr>
                <w:ilvl w:val="0"/>
                <w:numId w:val="5"/>
              </w:numPr>
              <w:ind w:leftChars="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9D505B">
              <w:rPr>
                <w:rFonts w:ascii="標楷體" w:eastAsia="標楷體" w:hAnsi="標楷體" w:hint="eastAsia"/>
                <w:szCs w:val="24"/>
              </w:rPr>
              <w:t xml:space="preserve">其他附註說明 </w:t>
            </w:r>
            <w:r w:rsidRPr="009D505B">
              <w:rPr>
                <w:rFonts w:ascii="標楷體" w:eastAsia="標楷體" w:hAnsi="標楷體"/>
                <w:szCs w:val="24"/>
              </w:rPr>
              <w:t>(</w:t>
            </w:r>
            <w:r w:rsidRPr="009D505B">
              <w:rPr>
                <w:rFonts w:ascii="標楷體" w:eastAsia="標楷體" w:hAnsi="標楷體" w:hint="eastAsia"/>
                <w:szCs w:val="24"/>
              </w:rPr>
              <w:t>請說明樣本來源、種類以及是否具有感染性等資訊</w:t>
            </w:r>
            <w:r w:rsidRPr="009D505B">
              <w:rPr>
                <w:rFonts w:ascii="標楷體" w:eastAsia="標楷體" w:hAnsi="標楷體"/>
                <w:szCs w:val="24"/>
              </w:rPr>
              <w:t>)</w:t>
            </w:r>
            <w:r w:rsidRPr="009D505B">
              <w:rPr>
                <w:rFonts w:ascii="標楷體" w:eastAsia="標楷體" w:hAnsi="標楷體" w:cs="Times New Roman"/>
                <w:szCs w:val="24"/>
              </w:rPr>
              <w:t xml:space="preserve">            </w:t>
            </w:r>
          </w:p>
          <w:p w14:paraId="7B20CEC9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  <w:r w:rsidRPr="009D505B">
              <w:rPr>
                <w:rFonts w:ascii="標楷體" w:eastAsia="標楷體" w:hAnsi="標楷體" w:cs="Times New Roman"/>
                <w:szCs w:val="24"/>
              </w:rPr>
              <w:t xml:space="preserve">         </w:t>
            </w:r>
            <w:r w:rsidRPr="009D505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34A9F0BA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7684E536" w14:textId="77777777" w:rsidR="0074670A" w:rsidRPr="009D505B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9D505B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  <w:r w:rsidRPr="009D505B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9D505B"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14:paraId="695C922B" w14:textId="77777777" w:rsidR="00B54980" w:rsidRPr="009D505B" w:rsidRDefault="00B54980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</w:p>
    <w:p w14:paraId="17722B71" w14:textId="5999FF80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三、委託項目</w:t>
      </w:r>
      <w:r w:rsidRPr="009D505B">
        <w:rPr>
          <w:rFonts w:ascii="標楷體" w:eastAsia="標楷體" w:hAnsi="標楷體"/>
          <w:b/>
          <w:sz w:val="24"/>
          <w:szCs w:val="24"/>
        </w:rPr>
        <w:t>(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9D505B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9D505B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293"/>
        <w:gridCol w:w="1509"/>
        <w:gridCol w:w="1741"/>
        <w:gridCol w:w="2502"/>
      </w:tblGrid>
      <w:tr w:rsidR="009D505B" w:rsidRPr="009D505B" w14:paraId="3F761ADA" w14:textId="77777777" w:rsidTr="00305673">
        <w:trPr>
          <w:trHeight w:val="153"/>
        </w:trPr>
        <w:tc>
          <w:tcPr>
            <w:tcW w:w="3749" w:type="dxa"/>
            <w:gridSpan w:val="2"/>
            <w:vMerge w:val="restart"/>
            <w:vAlign w:val="center"/>
          </w:tcPr>
          <w:p w14:paraId="11F9474D" w14:textId="03EBABB8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服務項目</w:t>
            </w:r>
          </w:p>
        </w:tc>
        <w:tc>
          <w:tcPr>
            <w:tcW w:w="3250" w:type="dxa"/>
            <w:gridSpan w:val="2"/>
          </w:tcPr>
          <w:p w14:paraId="2330FFC2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2502" w:type="dxa"/>
            <w:vMerge w:val="restart"/>
            <w:vAlign w:val="center"/>
          </w:tcPr>
          <w:p w14:paraId="29D08474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cs="新細明體"/>
                <w:sz w:val="24"/>
                <w:szCs w:val="24"/>
              </w:rPr>
              <w:t>數量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9D505B" w:rsidRPr="009D505B" w14:paraId="7FF700C2" w14:textId="77777777" w:rsidTr="00305673">
        <w:trPr>
          <w:trHeight w:val="386"/>
        </w:trPr>
        <w:tc>
          <w:tcPr>
            <w:tcW w:w="3749" w:type="dxa"/>
            <w:gridSpan w:val="2"/>
            <w:vMerge/>
          </w:tcPr>
          <w:p w14:paraId="30F0E654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4C0E2C8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長庚體系</w:t>
            </w:r>
          </w:p>
        </w:tc>
        <w:tc>
          <w:tcPr>
            <w:tcW w:w="1741" w:type="dxa"/>
            <w:vAlign w:val="center"/>
          </w:tcPr>
          <w:p w14:paraId="16C8EA53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非長庚體系</w:t>
            </w:r>
          </w:p>
        </w:tc>
        <w:tc>
          <w:tcPr>
            <w:tcW w:w="2502" w:type="dxa"/>
            <w:vMerge/>
          </w:tcPr>
          <w:p w14:paraId="34D2398F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27347787" w14:textId="77777777" w:rsidTr="00305673">
        <w:tc>
          <w:tcPr>
            <w:tcW w:w="456" w:type="dxa"/>
            <w:vMerge w:val="restart"/>
            <w:vAlign w:val="center"/>
          </w:tcPr>
          <w:p w14:paraId="41E4FC33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晶片製備</w:t>
            </w:r>
          </w:p>
        </w:tc>
        <w:tc>
          <w:tcPr>
            <w:tcW w:w="3293" w:type="dxa"/>
            <w:vAlign w:val="center"/>
          </w:tcPr>
          <w:p w14:paraId="08AC15C2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受體固定化反應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(immobilization)(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含晶片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09" w:type="dxa"/>
            <w:vAlign w:val="center"/>
          </w:tcPr>
          <w:p w14:paraId="4CCB762A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15,000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741" w:type="dxa"/>
            <w:vAlign w:val="center"/>
          </w:tcPr>
          <w:p w14:paraId="3480F60F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20,000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502" w:type="dxa"/>
          </w:tcPr>
          <w:p w14:paraId="526C7E41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595A7E45" w14:textId="77777777" w:rsidTr="00305673">
        <w:tc>
          <w:tcPr>
            <w:tcW w:w="456" w:type="dxa"/>
            <w:vMerge/>
            <w:vAlign w:val="center"/>
          </w:tcPr>
          <w:p w14:paraId="22DA4FCF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14:paraId="2C3482E7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樣品前處理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(buffer exchange, 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重新定量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09" w:type="dxa"/>
            <w:vAlign w:val="center"/>
          </w:tcPr>
          <w:p w14:paraId="758EB56D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741" w:type="dxa"/>
            <w:vAlign w:val="center"/>
          </w:tcPr>
          <w:p w14:paraId="7ED30ACF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502" w:type="dxa"/>
          </w:tcPr>
          <w:p w14:paraId="01529CEA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0E83983C" w14:textId="77777777" w:rsidTr="00305673">
        <w:tc>
          <w:tcPr>
            <w:tcW w:w="456" w:type="dxa"/>
            <w:vMerge/>
            <w:vAlign w:val="center"/>
          </w:tcPr>
          <w:p w14:paraId="7FAAFEEC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14:paraId="5E029194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自行進行樣品前處理</w:t>
            </w:r>
          </w:p>
        </w:tc>
        <w:tc>
          <w:tcPr>
            <w:tcW w:w="1509" w:type="dxa"/>
            <w:vAlign w:val="center"/>
          </w:tcPr>
          <w:p w14:paraId="2397BF8C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14:paraId="0F9C1D1A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-</w:t>
            </w:r>
          </w:p>
        </w:tc>
        <w:tc>
          <w:tcPr>
            <w:tcW w:w="2502" w:type="dxa"/>
          </w:tcPr>
          <w:p w14:paraId="73152D9B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4FB129C5" w14:textId="77777777" w:rsidTr="00305673">
        <w:tc>
          <w:tcPr>
            <w:tcW w:w="456" w:type="dxa"/>
            <w:vMerge w:val="restart"/>
            <w:vAlign w:val="center"/>
          </w:tcPr>
          <w:p w14:paraId="6973F21D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上機</w:t>
            </w:r>
          </w:p>
        </w:tc>
        <w:tc>
          <w:tcPr>
            <w:tcW w:w="3293" w:type="dxa"/>
            <w:vAlign w:val="center"/>
          </w:tcPr>
          <w:p w14:paraId="201C24D8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結合解離曲線數據取得</w:t>
            </w:r>
          </w:p>
        </w:tc>
        <w:tc>
          <w:tcPr>
            <w:tcW w:w="1509" w:type="dxa"/>
            <w:vAlign w:val="center"/>
          </w:tcPr>
          <w:p w14:paraId="72BE31EE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200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曲線數據取得</w:t>
            </w:r>
          </w:p>
        </w:tc>
        <w:tc>
          <w:tcPr>
            <w:tcW w:w="1741" w:type="dxa"/>
            <w:vAlign w:val="center"/>
          </w:tcPr>
          <w:p w14:paraId="058E71E6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500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曲線數據取得</w:t>
            </w:r>
          </w:p>
        </w:tc>
        <w:tc>
          <w:tcPr>
            <w:tcW w:w="2502" w:type="dxa"/>
          </w:tcPr>
          <w:p w14:paraId="44B43063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505B" w:rsidRPr="009D505B" w14:paraId="7DC457E7" w14:textId="77777777" w:rsidTr="00305673">
        <w:tc>
          <w:tcPr>
            <w:tcW w:w="456" w:type="dxa"/>
            <w:vMerge/>
            <w:vAlign w:val="center"/>
          </w:tcPr>
          <w:p w14:paraId="5A9C424E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14:paraId="37A89F13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結合解離曲線數據分析</w:t>
            </w:r>
          </w:p>
        </w:tc>
        <w:tc>
          <w:tcPr>
            <w:tcW w:w="1509" w:type="dxa"/>
            <w:vAlign w:val="center"/>
          </w:tcPr>
          <w:p w14:paraId="5AEB7597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100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曲線數據分析</w:t>
            </w:r>
          </w:p>
        </w:tc>
        <w:tc>
          <w:tcPr>
            <w:tcW w:w="1741" w:type="dxa"/>
            <w:vAlign w:val="center"/>
          </w:tcPr>
          <w:p w14:paraId="160B0BF5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D505B">
              <w:rPr>
                <w:rFonts w:ascii="標楷體" w:eastAsia="標楷體" w:hAnsi="標楷體"/>
                <w:sz w:val="24"/>
                <w:szCs w:val="24"/>
              </w:rPr>
              <w:t>250</w:t>
            </w:r>
            <w:r w:rsidRPr="009D505B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</w:t>
            </w:r>
            <w:r w:rsidRPr="009D505B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D505B">
              <w:rPr>
                <w:rFonts w:ascii="標楷體" w:eastAsia="標楷體" w:hAnsi="標楷體" w:hint="eastAsia"/>
                <w:sz w:val="24"/>
                <w:szCs w:val="24"/>
              </w:rPr>
              <w:t>曲線數據分析</w:t>
            </w:r>
          </w:p>
        </w:tc>
        <w:tc>
          <w:tcPr>
            <w:tcW w:w="2502" w:type="dxa"/>
          </w:tcPr>
          <w:p w14:paraId="40D67146" w14:textId="77777777" w:rsidR="0074670A" w:rsidRPr="009D505B" w:rsidRDefault="0074670A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06D3213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9D505B">
        <w:rPr>
          <w:rFonts w:ascii="標楷體" w:eastAsia="標楷體" w:hAnsi="標楷體"/>
          <w:sz w:val="24"/>
          <w:szCs w:val="24"/>
        </w:rPr>
        <w:t>*</w:t>
      </w:r>
      <w:r w:rsidRPr="009D505B">
        <w:rPr>
          <w:rFonts w:ascii="標楷體" w:eastAsia="標楷體" w:hAnsi="標楷體" w:hint="eastAsia"/>
          <w:sz w:val="24"/>
          <w:szCs w:val="24"/>
        </w:rPr>
        <w:t>受體及配體均須進行樣品前處理時，以</w:t>
      </w:r>
      <w:r w:rsidRPr="009D505B">
        <w:rPr>
          <w:rFonts w:ascii="標楷體" w:eastAsia="標楷體" w:hAnsi="標楷體"/>
          <w:sz w:val="24"/>
          <w:szCs w:val="24"/>
        </w:rPr>
        <w:t>2</w:t>
      </w:r>
      <w:r w:rsidRPr="009D505B">
        <w:rPr>
          <w:rFonts w:ascii="標楷體" w:eastAsia="標楷體" w:hAnsi="標楷體" w:hint="eastAsia"/>
          <w:sz w:val="24"/>
          <w:szCs w:val="24"/>
        </w:rPr>
        <w:t>件計算</w:t>
      </w:r>
    </w:p>
    <w:p w14:paraId="2826F82B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0"/>
          <w:u w:val="single"/>
        </w:rPr>
      </w:pPr>
      <w:r w:rsidRPr="009D505B">
        <w:rPr>
          <w:rFonts w:ascii="標楷體" w:eastAsia="標楷體" w:hAnsi="標楷體" w:hint="eastAsia"/>
          <w:b/>
          <w:sz w:val="24"/>
          <w:szCs w:val="20"/>
          <w:u w:val="single"/>
        </w:rPr>
        <w:t>送件要求及「注意事項」</w:t>
      </w:r>
    </w:p>
    <w:p w14:paraId="7A0B476F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9D505B">
        <w:rPr>
          <w:rFonts w:ascii="標楷體" w:eastAsia="標楷體" w:hAnsi="標楷體"/>
          <w:sz w:val="24"/>
          <w:szCs w:val="20"/>
        </w:rPr>
        <w:t>1. “</w:t>
      </w:r>
      <w:r w:rsidRPr="009D505B">
        <w:rPr>
          <w:rFonts w:ascii="標楷體" w:eastAsia="標楷體" w:hAnsi="標楷體" w:hint="eastAsia"/>
          <w:sz w:val="24"/>
          <w:szCs w:val="20"/>
        </w:rPr>
        <w:t>受體</w:t>
      </w:r>
      <w:r w:rsidRPr="009D505B">
        <w:rPr>
          <w:rFonts w:ascii="標楷體" w:eastAsia="標楷體" w:hAnsi="標楷體"/>
          <w:sz w:val="24"/>
          <w:szCs w:val="20"/>
        </w:rPr>
        <w:t>”</w:t>
      </w:r>
      <w:r w:rsidRPr="009D505B">
        <w:rPr>
          <w:rFonts w:ascii="標楷體" w:eastAsia="標楷體" w:hAnsi="標楷體" w:hint="eastAsia"/>
          <w:sz w:val="24"/>
          <w:szCs w:val="20"/>
        </w:rPr>
        <w:t>為用於固定於晶片之蛋白質或其他物質；</w:t>
      </w:r>
      <w:r w:rsidRPr="009D505B">
        <w:rPr>
          <w:rFonts w:ascii="標楷體" w:eastAsia="標楷體" w:hAnsi="標楷體"/>
          <w:sz w:val="24"/>
          <w:szCs w:val="20"/>
        </w:rPr>
        <w:t>”</w:t>
      </w:r>
      <w:r w:rsidRPr="009D505B">
        <w:rPr>
          <w:rFonts w:ascii="標楷體" w:eastAsia="標楷體" w:hAnsi="標楷體" w:hint="eastAsia"/>
          <w:sz w:val="24"/>
          <w:szCs w:val="20"/>
        </w:rPr>
        <w:t>配體</w:t>
      </w:r>
      <w:r w:rsidRPr="009D505B">
        <w:rPr>
          <w:rFonts w:ascii="標楷體" w:eastAsia="標楷體" w:hAnsi="標楷體"/>
          <w:sz w:val="24"/>
          <w:szCs w:val="20"/>
        </w:rPr>
        <w:t>”</w:t>
      </w:r>
      <w:r w:rsidRPr="009D505B">
        <w:rPr>
          <w:rFonts w:ascii="標楷體" w:eastAsia="標楷體" w:hAnsi="標楷體" w:hint="eastAsia"/>
          <w:sz w:val="24"/>
          <w:szCs w:val="20"/>
        </w:rPr>
        <w:t>為流動相中之蛋白質或其他物質，用於分析其與晶片上受體之結合能力。</w:t>
      </w:r>
    </w:p>
    <w:p w14:paraId="1DC067E9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9D505B">
        <w:rPr>
          <w:rFonts w:ascii="標楷體" w:eastAsia="標楷體" w:hAnsi="標楷體"/>
          <w:sz w:val="24"/>
          <w:szCs w:val="20"/>
        </w:rPr>
        <w:t xml:space="preserve">2. </w:t>
      </w:r>
      <w:r w:rsidRPr="009D505B">
        <w:rPr>
          <w:rFonts w:ascii="標楷體" w:eastAsia="標楷體" w:hAnsi="標楷體" w:hint="eastAsia"/>
          <w:sz w:val="24"/>
          <w:szCs w:val="20"/>
        </w:rPr>
        <w:t>溶解受體之溶液必須不含一、二級氨成分，以免干擾蛋白質之固定反應。</w:t>
      </w:r>
    </w:p>
    <w:p w14:paraId="795F0F69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9D505B">
        <w:rPr>
          <w:rFonts w:ascii="標楷體" w:eastAsia="標楷體" w:hAnsi="標楷體"/>
          <w:sz w:val="24"/>
          <w:szCs w:val="20"/>
        </w:rPr>
        <w:t xml:space="preserve">3. </w:t>
      </w:r>
      <w:r w:rsidRPr="009D505B">
        <w:rPr>
          <w:rFonts w:ascii="標楷體" w:eastAsia="標楷體" w:hAnsi="標楷體" w:hint="eastAsia"/>
          <w:sz w:val="24"/>
          <w:szCs w:val="20"/>
        </w:rPr>
        <w:t>目前僅接受受體具有</w:t>
      </w:r>
      <w:r w:rsidRPr="009D505B">
        <w:rPr>
          <w:rFonts w:ascii="標楷體" w:eastAsia="標楷體" w:hAnsi="標楷體"/>
          <w:sz w:val="24"/>
          <w:szCs w:val="20"/>
        </w:rPr>
        <w:t>-NH</w:t>
      </w:r>
      <w:r w:rsidRPr="009D505B">
        <w:rPr>
          <w:rFonts w:ascii="標楷體" w:eastAsia="標楷體" w:hAnsi="標楷體"/>
          <w:sz w:val="24"/>
          <w:szCs w:val="20"/>
          <w:vertAlign w:val="subscript"/>
        </w:rPr>
        <w:t>2</w:t>
      </w:r>
      <w:r w:rsidRPr="009D505B">
        <w:rPr>
          <w:rFonts w:ascii="標楷體" w:eastAsia="標楷體" w:hAnsi="標楷體"/>
          <w:sz w:val="24"/>
          <w:szCs w:val="20"/>
        </w:rPr>
        <w:t xml:space="preserve"> </w:t>
      </w:r>
      <w:r w:rsidRPr="009D505B">
        <w:rPr>
          <w:rFonts w:ascii="標楷體" w:eastAsia="標楷體" w:hAnsi="標楷體" w:hint="eastAsia"/>
          <w:sz w:val="24"/>
          <w:szCs w:val="20"/>
        </w:rPr>
        <w:t>或</w:t>
      </w:r>
      <w:r w:rsidRPr="009D505B">
        <w:rPr>
          <w:rFonts w:ascii="標楷體" w:eastAsia="標楷體" w:hAnsi="標楷體"/>
          <w:sz w:val="24"/>
          <w:szCs w:val="20"/>
        </w:rPr>
        <w:t xml:space="preserve"> -SH</w:t>
      </w:r>
      <w:r w:rsidRPr="009D505B">
        <w:rPr>
          <w:rFonts w:ascii="標楷體" w:eastAsia="標楷體" w:hAnsi="標楷體" w:hint="eastAsia"/>
          <w:sz w:val="24"/>
          <w:szCs w:val="20"/>
        </w:rPr>
        <w:t>官能基之案件。</w:t>
      </w:r>
    </w:p>
    <w:p w14:paraId="4EDF3112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9D505B">
        <w:rPr>
          <w:rFonts w:ascii="標楷體" w:eastAsia="標楷體" w:hAnsi="標楷體"/>
          <w:sz w:val="24"/>
          <w:szCs w:val="20"/>
        </w:rPr>
        <w:t xml:space="preserve">4. </w:t>
      </w:r>
      <w:r w:rsidRPr="009D505B">
        <w:rPr>
          <w:rFonts w:ascii="標楷體" w:eastAsia="標楷體" w:hAnsi="標楷體" w:hint="eastAsia"/>
          <w:sz w:val="24"/>
          <w:szCs w:val="20"/>
        </w:rPr>
        <w:t>請使用</w:t>
      </w:r>
      <w:r w:rsidRPr="009D505B">
        <w:rPr>
          <w:rFonts w:ascii="標楷體" w:eastAsia="標楷體" w:hAnsi="標楷體"/>
          <w:sz w:val="24"/>
          <w:szCs w:val="20"/>
        </w:rPr>
        <w:t>GE</w:t>
      </w:r>
      <w:r w:rsidRPr="009D505B">
        <w:rPr>
          <w:rFonts w:ascii="標楷體" w:eastAsia="標楷體" w:hAnsi="標楷體" w:hint="eastAsia"/>
          <w:sz w:val="24"/>
          <w:szCs w:val="20"/>
        </w:rPr>
        <w:t>原廠販售之標準溶液，或相類似組成之溶液，自行配製之溶液請詳實填寫其成分，以免損害儀器。</w:t>
      </w:r>
    </w:p>
    <w:p w14:paraId="636A5807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9D505B">
        <w:rPr>
          <w:rFonts w:ascii="標楷體" w:eastAsia="標楷體" w:hAnsi="標楷體"/>
          <w:sz w:val="24"/>
          <w:szCs w:val="20"/>
        </w:rPr>
        <w:t xml:space="preserve">5. </w:t>
      </w:r>
      <w:r w:rsidRPr="009D505B">
        <w:rPr>
          <w:rFonts w:ascii="標楷體" w:eastAsia="標楷體" w:hAnsi="標楷體" w:hint="eastAsia"/>
          <w:sz w:val="24"/>
          <w:szCs w:val="20"/>
        </w:rPr>
        <w:t>溶解配體之緩衝溶液必須與分析時所使用之系統緩衝溶液完全相同，因此必須進行溶液成份置換</w:t>
      </w:r>
      <w:r w:rsidRPr="009D505B">
        <w:rPr>
          <w:rFonts w:ascii="標楷體" w:eastAsia="標楷體" w:hAnsi="標楷體"/>
          <w:sz w:val="24"/>
          <w:szCs w:val="20"/>
        </w:rPr>
        <w:t>(buffer exchange)</w:t>
      </w:r>
      <w:r w:rsidRPr="009D505B">
        <w:rPr>
          <w:rFonts w:ascii="標楷體" w:eastAsia="標楷體" w:hAnsi="標楷體" w:hint="eastAsia"/>
          <w:sz w:val="24"/>
          <w:szCs w:val="20"/>
        </w:rPr>
        <w:t>。</w:t>
      </w:r>
    </w:p>
    <w:p w14:paraId="01BFF23E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3BBCE501" w14:textId="2CFA1D8F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lastRenderedPageBreak/>
        <w:t>四、</w:t>
      </w:r>
      <w:r w:rsidR="006309AB" w:rsidRPr="009D505B">
        <w:rPr>
          <w:rFonts w:ascii="標楷體" w:eastAsia="標楷體" w:hAnsi="標楷體" w:cs="DFKaiShu-SB-Estd-BF" w:hint="eastAsia"/>
          <w:b/>
          <w:sz w:val="24"/>
          <w:szCs w:val="24"/>
        </w:rPr>
        <w:t>說明</w:t>
      </w: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事項：</w:t>
      </w:r>
    </w:p>
    <w:tbl>
      <w:tblPr>
        <w:tblStyle w:val="a3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74670A" w:rsidRPr="009D505B" w14:paraId="3A2876FF" w14:textId="77777777" w:rsidTr="00305673">
        <w:tc>
          <w:tcPr>
            <w:tcW w:w="9413" w:type="dxa"/>
          </w:tcPr>
          <w:p w14:paraId="7F17364A" w14:textId="3418D9C4" w:rsidR="00182E09" w:rsidRPr="009D505B" w:rsidRDefault="003651D9" w:rsidP="00182E09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D505B">
              <w:rPr>
                <w:rFonts w:ascii="標楷體" w:eastAsia="標楷體" w:hAnsi="標楷體" w:hint="eastAsia"/>
                <w:szCs w:val="24"/>
              </w:rPr>
              <w:t>經本實驗室同意收件並核定費用後，申請人以下列三種方式擇一繳款</w:t>
            </w:r>
            <w:r w:rsidRPr="009D505B">
              <w:rPr>
                <w:rFonts w:ascii="標楷體" w:eastAsia="標楷體" w:hAnsi="標楷體"/>
                <w:szCs w:val="24"/>
              </w:rPr>
              <w:t>(</w:t>
            </w:r>
            <w:r w:rsidR="009B2E31" w:rsidRPr="009D505B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9B2E31" w:rsidRPr="009D505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D505B">
              <w:rPr>
                <w:rFonts w:ascii="標楷體" w:eastAsia="標楷體" w:hAnsi="標楷體" w:hint="eastAsia"/>
                <w:szCs w:val="24"/>
              </w:rPr>
              <w:t>需收據者請告知，將由本校會計室另行開立</w:t>
            </w:r>
            <w:r w:rsidRPr="009D505B">
              <w:rPr>
                <w:rFonts w:ascii="標楷體" w:eastAsia="標楷體" w:hAnsi="標楷體"/>
                <w:szCs w:val="24"/>
              </w:rPr>
              <w:t>)</w:t>
            </w:r>
            <w:r w:rsidRPr="009D505B">
              <w:rPr>
                <w:rFonts w:ascii="標楷體" w:eastAsia="標楷體" w:hAnsi="標楷體" w:hint="eastAsia"/>
                <w:szCs w:val="24"/>
              </w:rPr>
              <w:t>。</w:t>
            </w:r>
            <w:r w:rsidRPr="009D505B">
              <w:rPr>
                <w:rFonts w:ascii="標楷體" w:eastAsia="標楷體" w:hAnsi="標楷體"/>
                <w:szCs w:val="24"/>
              </w:rPr>
              <w:t>(1)</w:t>
            </w:r>
            <w:r w:rsidRPr="009D505B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計劃扣款：校內持服務申請單進行單據黏貼作業核銷，長庚體系持服務申請單影本與收據正本於各單位進行核銷，請盡速完成報帳手續以免會計系統出現帳項異常現象。</w:t>
            </w:r>
            <w:r w:rsidRPr="009D505B">
              <w:rPr>
                <w:rFonts w:ascii="標楷體" w:eastAsia="標楷體" w:hAnsi="標楷體"/>
                <w:szCs w:val="24"/>
              </w:rPr>
              <w:t>(</w:t>
            </w:r>
            <w:r w:rsidRPr="009D505B">
              <w:rPr>
                <w:rFonts w:ascii="標楷體" w:eastAsia="標楷體" w:hAnsi="標楷體" w:hint="eastAsia"/>
                <w:szCs w:val="24"/>
              </w:rPr>
              <w:t>2</w:t>
            </w:r>
            <w:r w:rsidRPr="009D505B">
              <w:rPr>
                <w:rFonts w:ascii="標楷體" w:eastAsia="標楷體" w:hAnsi="標楷體"/>
                <w:szCs w:val="24"/>
              </w:rPr>
              <w:t>)</w:t>
            </w:r>
            <w:r w:rsidRPr="009D505B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9D505B">
              <w:rPr>
                <w:rFonts w:ascii="標楷體" w:eastAsia="標楷體" w:hAnsi="標楷體"/>
                <w:szCs w:val="24"/>
              </w:rPr>
              <w:t xml:space="preserve">: </w:t>
            </w:r>
            <w:r w:rsidRPr="009D505B">
              <w:rPr>
                <w:rFonts w:ascii="標楷體" w:eastAsia="標楷體" w:hAnsi="標楷體" w:hint="eastAsia"/>
                <w:szCs w:val="24"/>
              </w:rPr>
              <w:t>持本校開立之繳款單，至總務處出納組繳交支票。</w:t>
            </w:r>
            <w:r w:rsidRPr="009D505B">
              <w:rPr>
                <w:rFonts w:ascii="標楷體" w:eastAsia="標楷體" w:hAnsi="標楷體"/>
                <w:szCs w:val="24"/>
              </w:rPr>
              <w:t>(</w:t>
            </w:r>
            <w:r w:rsidRPr="009D505B">
              <w:rPr>
                <w:rFonts w:ascii="標楷體" w:eastAsia="標楷體" w:hAnsi="標楷體" w:hint="eastAsia"/>
                <w:szCs w:val="24"/>
              </w:rPr>
              <w:t>3</w:t>
            </w:r>
            <w:r w:rsidRPr="009D505B">
              <w:rPr>
                <w:rFonts w:ascii="標楷體" w:eastAsia="標楷體" w:hAnsi="標楷體"/>
                <w:szCs w:val="24"/>
              </w:rPr>
              <w:t>)</w:t>
            </w:r>
            <w:r w:rsidRPr="009D505B">
              <w:rPr>
                <w:rFonts w:ascii="標楷體" w:eastAsia="標楷體" w:hAnsi="標楷體" w:hint="eastAsia"/>
                <w:szCs w:val="24"/>
              </w:rPr>
              <w:t>現金繳款</w:t>
            </w:r>
            <w:r w:rsidRPr="009D505B">
              <w:rPr>
                <w:rFonts w:ascii="標楷體" w:eastAsia="標楷體" w:hAnsi="標楷體"/>
                <w:szCs w:val="24"/>
              </w:rPr>
              <w:t xml:space="preserve">: </w:t>
            </w:r>
            <w:r w:rsidRPr="009D505B">
              <w:rPr>
                <w:rFonts w:ascii="標楷體" w:eastAsia="標楷體" w:hAnsi="標楷體" w:hint="eastAsia"/>
                <w:szCs w:val="24"/>
              </w:rPr>
              <w:t>持本校開立之繳款單，至總務處出納組繳費。</w:t>
            </w:r>
          </w:p>
          <w:p w14:paraId="4DA3B3C9" w14:textId="77777777" w:rsidR="0074670A" w:rsidRPr="009D505B" w:rsidRDefault="0074670A" w:rsidP="007467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D505B">
              <w:rPr>
                <w:rFonts w:ascii="標楷體" w:eastAsia="標楷體" w:hAnsi="標楷體" w:cs="Times New Roman"/>
                <w:szCs w:val="24"/>
              </w:rPr>
              <w:t>實驗結果: 完成繳款程序後，我們將以e-mail 寄送實驗條件及結果。相關資料在核心實驗室保存三個月。</w:t>
            </w:r>
          </w:p>
          <w:p w14:paraId="1C350C60" w14:textId="36A317BD" w:rsidR="0074670A" w:rsidRPr="009D505B" w:rsidRDefault="0074670A" w:rsidP="007467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Cs w:val="24"/>
              </w:rPr>
            </w:pPr>
            <w:r w:rsidRPr="009D505B">
              <w:rPr>
                <w:rFonts w:ascii="標楷體" w:eastAsia="標楷體" w:hAnsi="標楷體" w:cs="Times New Roman"/>
                <w:szCs w:val="24"/>
              </w:rPr>
              <w:t>收件</w:t>
            </w:r>
            <w:r w:rsidR="00897A72" w:rsidRPr="009D505B">
              <w:rPr>
                <w:rFonts w:ascii="標楷體" w:eastAsia="標楷體" w:hAnsi="標楷體" w:cs="Times New Roman" w:hint="eastAsia"/>
                <w:szCs w:val="24"/>
              </w:rPr>
              <w:t>連</w:t>
            </w:r>
            <w:r w:rsidRPr="009D505B">
              <w:rPr>
                <w:rFonts w:ascii="標楷體" w:eastAsia="標楷體" w:hAnsi="標楷體" w:cs="Times New Roman"/>
                <w:szCs w:val="24"/>
              </w:rPr>
              <w:t>絡人:</w:t>
            </w:r>
            <w:r w:rsidR="003651D9" w:rsidRPr="009D505B">
              <w:rPr>
                <w:rFonts w:ascii="標楷體" w:eastAsia="標楷體" w:hAnsi="標楷體" w:cs="DFKaiShu-SB-Estd-BF" w:hint="eastAsia"/>
                <w:szCs w:val="20"/>
              </w:rPr>
              <w:t xml:space="preserve"> 張育勳 電話: </w:t>
            </w:r>
            <w:r w:rsidR="003651D9" w:rsidRPr="009D505B">
              <w:rPr>
                <w:rFonts w:ascii="標楷體" w:eastAsia="標楷體" w:hAnsi="標楷體" w:cs="Times New Roman"/>
                <w:szCs w:val="20"/>
              </w:rPr>
              <w:t>03-2118800</w:t>
            </w:r>
            <w:r w:rsidR="003651D9" w:rsidRPr="009D505B">
              <w:rPr>
                <w:rFonts w:ascii="標楷體" w:eastAsia="標楷體" w:hAnsi="標楷體" w:cs="Times New Roman" w:hint="eastAsia"/>
                <w:szCs w:val="20"/>
              </w:rPr>
              <w:t xml:space="preserve">#3542 </w:t>
            </w:r>
            <w:r w:rsidR="001F51DC" w:rsidRPr="009D505B">
              <w:rPr>
                <w:rFonts w:ascii="標楷體" w:eastAsia="標楷體" w:hAnsi="標楷體" w:cs="Times New Roman"/>
                <w:szCs w:val="20"/>
              </w:rPr>
              <w:t>E</w:t>
            </w:r>
            <w:r w:rsidR="003651D9" w:rsidRPr="009D505B">
              <w:rPr>
                <w:rFonts w:ascii="標楷體" w:eastAsia="標楷體" w:hAnsi="標楷體" w:cs="Times New Roman"/>
                <w:szCs w:val="20"/>
              </w:rPr>
              <w:t xml:space="preserve">mail: </w:t>
            </w:r>
            <w:r w:rsidR="003651D9" w:rsidRPr="009D505B">
              <w:rPr>
                <w:rFonts w:ascii="標楷體" w:eastAsia="標楷體" w:hAnsi="標楷體" w:cs="Times New Roman" w:hint="eastAsia"/>
                <w:szCs w:val="20"/>
              </w:rPr>
              <w:t>eggccmc1</w:t>
            </w:r>
            <w:r w:rsidR="003651D9" w:rsidRPr="009D505B">
              <w:rPr>
                <w:rFonts w:ascii="標楷體" w:eastAsia="標楷體" w:hAnsi="標楷體" w:cs="Times New Roman"/>
                <w:szCs w:val="20"/>
              </w:rPr>
              <w:t>@mail.cgu.edu.tw</w:t>
            </w:r>
          </w:p>
        </w:tc>
      </w:tr>
    </w:tbl>
    <w:p w14:paraId="3D69F059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24366CC3" w14:textId="77777777" w:rsidR="0074670A" w:rsidRPr="009D505B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9D505B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9D505B" w:rsidRPr="009D505B" w14:paraId="78ADEA36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5E2E3C3D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2EC9EAAB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133C7B4A" w14:textId="3A4DE1DA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6309AB"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12527F35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01E6C603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0D470595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E52AE3" w:rsidRPr="009D505B" w14:paraId="3D48026F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42FF1C95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4FF85E2A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6414987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11AE7279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9D505B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6C6A48CC" w14:textId="77777777" w:rsidR="00E52AE3" w:rsidRPr="009D505B" w:rsidRDefault="00E52AE3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9D505B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4477A6D5" w14:textId="77777777" w:rsidR="00E52AE3" w:rsidRPr="009D505B" w:rsidRDefault="00E52AE3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174EA329" w14:textId="77777777" w:rsidR="00E52AE3" w:rsidRPr="009D505B" w:rsidRDefault="00E52AE3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</w:p>
    <w:p w14:paraId="5C5D33F6" w14:textId="009B245A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  <w:bookmarkStart w:id="0" w:name="_GoBack"/>
      <w:bookmarkEnd w:id="0"/>
    </w:p>
    <w:p w14:paraId="5ACE45D1" w14:textId="4E12EF6D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4777FE77" w14:textId="28AE492D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4139FF71" w14:textId="5CBB46EC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179CA833" w14:textId="5F22B033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0CE8B71" w14:textId="2675C893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0F9C893F" w14:textId="2957C63C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75CB800" w14:textId="59432C6F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010C95B0" w14:textId="2E8C302C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320CD84" w14:textId="2EA1AACB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0B21FC33" w14:textId="62E68F79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421AFF6E" w14:textId="7023D201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93C6793" w14:textId="0DBD413D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07C72D7" w14:textId="1E4C8E0C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79F22591" w14:textId="167658E4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53CD33B" w14:textId="2360CD69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3B4ECE4" w14:textId="77777777" w:rsidR="00A235B8" w:rsidRPr="009D505B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013CF00E" w14:textId="77777777" w:rsidR="00924E72" w:rsidRPr="009D505B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19D1F213" w14:textId="77777777" w:rsidR="00924E72" w:rsidRPr="009D505B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6408418" w14:textId="77777777" w:rsidR="00924E72" w:rsidRPr="009D505B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14184CBF" w14:textId="77777777" w:rsidR="00924E72" w:rsidRPr="009D505B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sectPr w:rsidR="00924E72" w:rsidRPr="009D505B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7902" w14:textId="77777777" w:rsidR="00446D5B" w:rsidRDefault="00446D5B" w:rsidP="00D76B78">
      <w:pPr>
        <w:spacing w:after="0" w:line="240" w:lineRule="auto"/>
      </w:pPr>
      <w:r>
        <w:separator/>
      </w:r>
    </w:p>
  </w:endnote>
  <w:endnote w:type="continuationSeparator" w:id="0">
    <w:p w14:paraId="411F2695" w14:textId="77777777" w:rsidR="00446D5B" w:rsidRDefault="00446D5B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72BE5923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A3" w:rsidRPr="00FD04A3">
          <w:rPr>
            <w:noProof/>
            <w:lang w:val="zh-TW"/>
          </w:rPr>
          <w:t>3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6FA9" w14:textId="77777777" w:rsidR="00446D5B" w:rsidRDefault="00446D5B" w:rsidP="00D76B78">
      <w:pPr>
        <w:spacing w:after="0" w:line="240" w:lineRule="auto"/>
      </w:pPr>
      <w:r>
        <w:separator/>
      </w:r>
    </w:p>
  </w:footnote>
  <w:footnote w:type="continuationSeparator" w:id="0">
    <w:p w14:paraId="08CF0F1A" w14:textId="77777777" w:rsidR="00446D5B" w:rsidRDefault="00446D5B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72848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6D5B"/>
    <w:rsid w:val="00447D86"/>
    <w:rsid w:val="00450B1E"/>
    <w:rsid w:val="004629EF"/>
    <w:rsid w:val="00475EF2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D505B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7AF8"/>
    <w:rsid w:val="00C10AC2"/>
    <w:rsid w:val="00C10FB1"/>
    <w:rsid w:val="00C13DC6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5042"/>
    <w:rsid w:val="00DC2D1A"/>
    <w:rsid w:val="00DC7FEE"/>
    <w:rsid w:val="00DD2A89"/>
    <w:rsid w:val="00DE4BFE"/>
    <w:rsid w:val="00E13E70"/>
    <w:rsid w:val="00E16DA6"/>
    <w:rsid w:val="00E2398B"/>
    <w:rsid w:val="00E3764C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04A3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F4D1-13F2-C14D-9B5D-396C8F6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5</cp:revision>
  <cp:lastPrinted>2016-10-04T08:59:00Z</cp:lastPrinted>
  <dcterms:created xsi:type="dcterms:W3CDTF">2019-11-26T07:44:00Z</dcterms:created>
  <dcterms:modified xsi:type="dcterms:W3CDTF">2019-12-21T07:21:00Z</dcterms:modified>
</cp:coreProperties>
</file>